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6CF7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🧪</w:t>
      </w:r>
      <w:r w:rsidRPr="009E683A">
        <w:rPr>
          <w:b/>
          <w:bCs/>
        </w:rPr>
        <w:t xml:space="preserve"> Progetto RSL: “Zanzare in Classe – Scienza Partecipata per la Salute Pubblica”</w:t>
      </w:r>
    </w:p>
    <w:p w14:paraId="29640604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📌</w:t>
      </w:r>
      <w:r w:rsidRPr="009E683A">
        <w:rPr>
          <w:b/>
          <w:bCs/>
        </w:rPr>
        <w:t xml:space="preserve"> Descrizione generale</w:t>
      </w:r>
    </w:p>
    <w:p w14:paraId="7D478976" w14:textId="77777777" w:rsidR="009E683A" w:rsidRPr="009E683A" w:rsidRDefault="009E683A" w:rsidP="009E683A">
      <w:r w:rsidRPr="009E683A">
        <w:t xml:space="preserve">Un progetto di </w:t>
      </w:r>
      <w:r w:rsidRPr="009E683A">
        <w:rPr>
          <w:b/>
          <w:bCs/>
        </w:rPr>
        <w:t>divulgazione scientifica, monitoraggio partecipato e ricerca applicata</w:t>
      </w:r>
      <w:r w:rsidRPr="009E683A">
        <w:t>, sviluppato con la collaborazione tra il gruppo di ricerca dell’Università di Camerino e le scuole del Comune. Studenti universitari, guidati dai ricercatori, conducono attività didattiche e scientifiche, promuovendo l’educazione ambientale e la salute pubblica attraverso esperienze pratiche.</w:t>
      </w:r>
    </w:p>
    <w:p w14:paraId="3C71750B" w14:textId="77777777" w:rsidR="009E683A" w:rsidRPr="009E683A" w:rsidRDefault="009E683A" w:rsidP="009E683A">
      <w:r w:rsidRPr="009E683A">
        <w:pict w14:anchorId="4B7F43A3">
          <v:rect id="_x0000_i1025" style="width:0;height:1.5pt" o:hralign="center" o:hrstd="t" o:hr="t" fillcolor="#a0a0a0" stroked="f"/>
        </w:pict>
      </w:r>
    </w:p>
    <w:p w14:paraId="67A40687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🧭</w:t>
      </w:r>
      <w:r w:rsidRPr="009E683A">
        <w:rPr>
          <w:b/>
          <w:bCs/>
        </w:rPr>
        <w:t xml:space="preserve"> Struttura del percorso RSL</w:t>
      </w:r>
    </w:p>
    <w:p w14:paraId="1A9B5996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🎓</w:t>
      </w:r>
      <w:r w:rsidRPr="009E683A">
        <w:rPr>
          <w:b/>
          <w:bCs/>
        </w:rPr>
        <w:t xml:space="preserve"> Studenti universitari coinvolti</w:t>
      </w:r>
    </w:p>
    <w:p w14:paraId="54C8A296" w14:textId="77777777" w:rsidR="009E683A" w:rsidRPr="009E683A" w:rsidRDefault="009E683A" w:rsidP="009E683A">
      <w:pPr>
        <w:numPr>
          <w:ilvl w:val="0"/>
          <w:numId w:val="1"/>
        </w:numPr>
      </w:pPr>
      <w:r w:rsidRPr="009E683A">
        <w:rPr>
          <w:b/>
          <w:bCs/>
        </w:rPr>
        <w:t>Scienze Biologiche e Biotecnologie</w:t>
      </w:r>
      <w:r w:rsidRPr="009E683A">
        <w:t xml:space="preserve"> (monitoraggio, determinazione specie, laboratorio)</w:t>
      </w:r>
    </w:p>
    <w:p w14:paraId="30123F31" w14:textId="77777777" w:rsidR="009E683A" w:rsidRPr="009E683A" w:rsidRDefault="009E683A" w:rsidP="009E683A">
      <w:pPr>
        <w:numPr>
          <w:ilvl w:val="0"/>
          <w:numId w:val="1"/>
        </w:numPr>
      </w:pPr>
      <w:r w:rsidRPr="009E683A">
        <w:rPr>
          <w:b/>
          <w:bCs/>
        </w:rPr>
        <w:t>Scienze Ambientali</w:t>
      </w:r>
      <w:r w:rsidRPr="009E683A">
        <w:t xml:space="preserve"> (ecologia urbana, analisi territoriale)</w:t>
      </w:r>
    </w:p>
    <w:p w14:paraId="470F0774" w14:textId="77777777" w:rsidR="009E683A" w:rsidRPr="009E683A" w:rsidRDefault="009E683A" w:rsidP="009E683A">
      <w:pPr>
        <w:numPr>
          <w:ilvl w:val="0"/>
          <w:numId w:val="1"/>
        </w:numPr>
      </w:pPr>
      <w:r w:rsidRPr="009E683A">
        <w:rPr>
          <w:b/>
          <w:bCs/>
        </w:rPr>
        <w:t>Farmacia / Chimica e Tecnologie Farmaceutiche</w:t>
      </w:r>
      <w:r w:rsidRPr="009E683A">
        <w:t xml:space="preserve"> (ricadute sanitarie, pesticidi naturali)</w:t>
      </w:r>
    </w:p>
    <w:p w14:paraId="269DC003" w14:textId="77777777" w:rsidR="009E683A" w:rsidRPr="009E683A" w:rsidRDefault="009E683A" w:rsidP="009E683A">
      <w:pPr>
        <w:numPr>
          <w:ilvl w:val="0"/>
          <w:numId w:val="1"/>
        </w:numPr>
      </w:pPr>
      <w:r w:rsidRPr="009E683A">
        <w:rPr>
          <w:b/>
          <w:bCs/>
        </w:rPr>
        <w:t>Scienze della Comunicazione / Educazione Ambientale</w:t>
      </w:r>
      <w:r w:rsidRPr="009E683A">
        <w:t xml:space="preserve"> (attività nelle scuole, progettazione educativa)</w:t>
      </w:r>
    </w:p>
    <w:p w14:paraId="0CDC08E3" w14:textId="77777777" w:rsidR="009E683A" w:rsidRPr="009E683A" w:rsidRDefault="009E683A" w:rsidP="009E683A">
      <w:pPr>
        <w:numPr>
          <w:ilvl w:val="0"/>
          <w:numId w:val="1"/>
        </w:numPr>
      </w:pPr>
      <w:r w:rsidRPr="009E683A">
        <w:rPr>
          <w:b/>
          <w:bCs/>
        </w:rPr>
        <w:t>Informatica / Data Science</w:t>
      </w:r>
      <w:r w:rsidRPr="009E683A">
        <w:t xml:space="preserve"> (mappatura dei dati, dashboard interattive)</w:t>
      </w:r>
    </w:p>
    <w:p w14:paraId="704D9F1D" w14:textId="77777777" w:rsidR="009E683A" w:rsidRPr="009E683A" w:rsidRDefault="009E683A" w:rsidP="009E683A">
      <w:r w:rsidRPr="009E683A">
        <w:pict w14:anchorId="6C529B81">
          <v:rect id="_x0000_i1026" style="width:0;height:1.5pt" o:hralign="center" o:hrstd="t" o:hr="t" fillcolor="#a0a0a0" stroked="f"/>
        </w:pict>
      </w:r>
    </w:p>
    <w:p w14:paraId="6CDE13A5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🧩</w:t>
      </w:r>
      <w:r w:rsidRPr="009E683A">
        <w:rPr>
          <w:b/>
          <w:bCs/>
        </w:rPr>
        <w:t xml:space="preserve"> Fasi del progetto</w:t>
      </w:r>
    </w:p>
    <w:p w14:paraId="1EA48160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🔬</w:t>
      </w:r>
      <w:r w:rsidRPr="009E683A">
        <w:rPr>
          <w:b/>
          <w:bCs/>
        </w:rPr>
        <w:t xml:space="preserve"> FASE 1 – Formazione e progettazione</w:t>
      </w:r>
    </w:p>
    <w:p w14:paraId="28041106" w14:textId="77777777" w:rsidR="009E683A" w:rsidRPr="009E683A" w:rsidRDefault="009E683A" w:rsidP="009E683A">
      <w:pPr>
        <w:numPr>
          <w:ilvl w:val="0"/>
          <w:numId w:val="2"/>
        </w:numPr>
      </w:pPr>
      <w:r w:rsidRPr="009E683A">
        <w:t>Introduzione al ciclo vitale delle zanzare e loro rilevanza sanitaria</w:t>
      </w:r>
    </w:p>
    <w:p w14:paraId="3F0DE228" w14:textId="77777777" w:rsidR="009E683A" w:rsidRPr="009E683A" w:rsidRDefault="009E683A" w:rsidP="009E683A">
      <w:pPr>
        <w:numPr>
          <w:ilvl w:val="0"/>
          <w:numId w:val="2"/>
        </w:numPr>
      </w:pPr>
      <w:r w:rsidRPr="009E683A">
        <w:t>Laboratori universitari su microscopia, morfologia, tecniche di campionamento</w:t>
      </w:r>
    </w:p>
    <w:p w14:paraId="12A9DD3E" w14:textId="77777777" w:rsidR="009E683A" w:rsidRPr="009E683A" w:rsidRDefault="009E683A" w:rsidP="009E683A">
      <w:pPr>
        <w:numPr>
          <w:ilvl w:val="0"/>
          <w:numId w:val="2"/>
        </w:numPr>
      </w:pPr>
      <w:r w:rsidRPr="009E683A">
        <w:t>Progettazione delle attività scolastiche con i ricercatori e i docenti delle scuole</w:t>
      </w:r>
    </w:p>
    <w:p w14:paraId="19995CA8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🏫</w:t>
      </w:r>
      <w:r w:rsidRPr="009E683A">
        <w:rPr>
          <w:b/>
          <w:bCs/>
        </w:rPr>
        <w:t xml:space="preserve"> FASE 2 – Divulgazione scientifica nelle scuole</w:t>
      </w:r>
    </w:p>
    <w:p w14:paraId="2B84574C" w14:textId="77777777" w:rsidR="009E683A" w:rsidRPr="009E683A" w:rsidRDefault="009E683A" w:rsidP="009E683A">
      <w:pPr>
        <w:numPr>
          <w:ilvl w:val="0"/>
          <w:numId w:val="3"/>
        </w:numPr>
      </w:pPr>
      <w:r w:rsidRPr="009E683A">
        <w:t>Laboratori interattivi sul ciclo vitale delle zanzare</w:t>
      </w:r>
    </w:p>
    <w:p w14:paraId="0F15D647" w14:textId="77777777" w:rsidR="009E683A" w:rsidRPr="009E683A" w:rsidRDefault="009E683A" w:rsidP="009E683A">
      <w:pPr>
        <w:numPr>
          <w:ilvl w:val="0"/>
          <w:numId w:val="3"/>
        </w:numPr>
      </w:pPr>
      <w:r w:rsidRPr="009E683A">
        <w:t>Dimostrazioni con microscopi e campioni reali</w:t>
      </w:r>
    </w:p>
    <w:p w14:paraId="53CA2933" w14:textId="77777777" w:rsidR="009E683A" w:rsidRPr="009E683A" w:rsidRDefault="009E683A" w:rsidP="009E683A">
      <w:pPr>
        <w:numPr>
          <w:ilvl w:val="0"/>
          <w:numId w:val="3"/>
        </w:numPr>
      </w:pPr>
      <w:r w:rsidRPr="009E683A">
        <w:t>Coinvolgimento attivo degli alunni in mini-esperimenti e giochi educativi</w:t>
      </w:r>
    </w:p>
    <w:p w14:paraId="0D9B6757" w14:textId="77777777" w:rsidR="009E683A" w:rsidRPr="009E683A" w:rsidRDefault="009E683A" w:rsidP="009E683A">
      <w:pPr>
        <w:numPr>
          <w:ilvl w:val="0"/>
          <w:numId w:val="3"/>
        </w:numPr>
      </w:pPr>
      <w:r w:rsidRPr="009E683A">
        <w:t>Consegna di un “diario delle osservazioni” per l'attività domestica</w:t>
      </w:r>
    </w:p>
    <w:p w14:paraId="1DD837F8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🐛</w:t>
      </w:r>
      <w:r w:rsidRPr="009E683A">
        <w:rPr>
          <w:b/>
          <w:bCs/>
        </w:rPr>
        <w:t xml:space="preserve"> FASE 3 – Campionamento e monitoraggio sul territorio</w:t>
      </w:r>
    </w:p>
    <w:p w14:paraId="0AE7E3E3" w14:textId="77777777" w:rsidR="009E683A" w:rsidRPr="009E683A" w:rsidRDefault="009E683A" w:rsidP="009E683A">
      <w:pPr>
        <w:numPr>
          <w:ilvl w:val="0"/>
          <w:numId w:val="4"/>
        </w:numPr>
      </w:pPr>
      <w:r w:rsidRPr="009E683A">
        <w:t xml:space="preserve">Installazione di </w:t>
      </w:r>
      <w:proofErr w:type="spellStart"/>
      <w:r w:rsidRPr="009E683A">
        <w:t>ovitrappole</w:t>
      </w:r>
      <w:proofErr w:type="spellEnd"/>
      <w:r w:rsidRPr="009E683A">
        <w:t xml:space="preserve"> con la partecipazione degli alunni e dei cittadini</w:t>
      </w:r>
    </w:p>
    <w:p w14:paraId="7D1E372E" w14:textId="77777777" w:rsidR="009E683A" w:rsidRPr="009E683A" w:rsidRDefault="009E683A" w:rsidP="009E683A">
      <w:pPr>
        <w:numPr>
          <w:ilvl w:val="0"/>
          <w:numId w:val="4"/>
        </w:numPr>
      </w:pPr>
      <w:r w:rsidRPr="009E683A">
        <w:t>Raccolta dei dati (uova, larve, adulti) e analisi nei laboratori universitari</w:t>
      </w:r>
    </w:p>
    <w:p w14:paraId="0B37D700" w14:textId="77777777" w:rsidR="009E683A" w:rsidRPr="009E683A" w:rsidRDefault="009E683A" w:rsidP="009E683A">
      <w:pPr>
        <w:numPr>
          <w:ilvl w:val="0"/>
          <w:numId w:val="4"/>
        </w:numPr>
      </w:pPr>
      <w:r w:rsidRPr="009E683A">
        <w:t>Identificazione morfologica e/o molecolare delle specie</w:t>
      </w:r>
    </w:p>
    <w:p w14:paraId="783FD511" w14:textId="77777777" w:rsidR="009E683A" w:rsidRPr="009E683A" w:rsidRDefault="009E683A" w:rsidP="009E683A">
      <w:pPr>
        <w:numPr>
          <w:ilvl w:val="0"/>
          <w:numId w:val="4"/>
        </w:numPr>
      </w:pPr>
      <w:r w:rsidRPr="009E683A">
        <w:t>Analisi della distribuzione e redazione di una mappa del rischio</w:t>
      </w:r>
    </w:p>
    <w:p w14:paraId="43DDE49D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🗣️</w:t>
      </w:r>
      <w:r w:rsidRPr="009E683A">
        <w:rPr>
          <w:b/>
          <w:bCs/>
        </w:rPr>
        <w:t xml:space="preserve"> FASE 4 – Restituzione e riflessione</w:t>
      </w:r>
    </w:p>
    <w:p w14:paraId="32982331" w14:textId="77777777" w:rsidR="009E683A" w:rsidRPr="009E683A" w:rsidRDefault="009E683A" w:rsidP="009E683A">
      <w:pPr>
        <w:numPr>
          <w:ilvl w:val="0"/>
          <w:numId w:val="5"/>
        </w:numPr>
      </w:pPr>
      <w:r w:rsidRPr="009E683A">
        <w:lastRenderedPageBreak/>
        <w:t>Creazione di una mostra interattiva con poster, fotografie, microscopi</w:t>
      </w:r>
    </w:p>
    <w:p w14:paraId="118AE592" w14:textId="77777777" w:rsidR="009E683A" w:rsidRPr="009E683A" w:rsidRDefault="009E683A" w:rsidP="009E683A">
      <w:pPr>
        <w:numPr>
          <w:ilvl w:val="0"/>
          <w:numId w:val="5"/>
        </w:numPr>
      </w:pPr>
      <w:r w:rsidRPr="009E683A">
        <w:t>Presentazione pubblica con studenti universitari e delle scuole come relatori</w:t>
      </w:r>
    </w:p>
    <w:p w14:paraId="1895D28E" w14:textId="77777777" w:rsidR="009E683A" w:rsidRPr="009E683A" w:rsidRDefault="009E683A" w:rsidP="009E683A">
      <w:pPr>
        <w:numPr>
          <w:ilvl w:val="0"/>
          <w:numId w:val="5"/>
        </w:numPr>
      </w:pPr>
      <w:r w:rsidRPr="009E683A">
        <w:t>Stesura di un report per il Comune con dati e raccomandazioni per la disinfestazione mirata</w:t>
      </w:r>
    </w:p>
    <w:p w14:paraId="46BB541F" w14:textId="77777777" w:rsidR="009E683A" w:rsidRPr="009E683A" w:rsidRDefault="009E683A" w:rsidP="009E683A">
      <w:r w:rsidRPr="009E683A">
        <w:pict w14:anchorId="38249528">
          <v:rect id="_x0000_i1027" style="width:0;height:1.5pt" o:hralign="center" o:hrstd="t" o:hr="t" fillcolor="#a0a0a0" stroked="f"/>
        </w:pict>
      </w:r>
    </w:p>
    <w:p w14:paraId="1B970E7E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🎯</w:t>
      </w:r>
      <w:r w:rsidRPr="009E683A">
        <w:rPr>
          <w:b/>
          <w:bCs/>
        </w:rPr>
        <w:t xml:space="preserve"> Obiettivi</w:t>
      </w:r>
    </w:p>
    <w:p w14:paraId="0D13BA77" w14:textId="77777777" w:rsidR="009E683A" w:rsidRPr="009E683A" w:rsidRDefault="009E683A" w:rsidP="009E683A">
      <w:pPr>
        <w:numPr>
          <w:ilvl w:val="0"/>
          <w:numId w:val="6"/>
        </w:numPr>
      </w:pPr>
      <w:r w:rsidRPr="009E683A">
        <w:rPr>
          <w:b/>
          <w:bCs/>
        </w:rPr>
        <w:t>Educare alla cittadinanza scientifica</w:t>
      </w:r>
      <w:r w:rsidRPr="009E683A">
        <w:t xml:space="preserve"> e alla prevenzione sanitaria</w:t>
      </w:r>
    </w:p>
    <w:p w14:paraId="48E50DAB" w14:textId="77777777" w:rsidR="009E683A" w:rsidRPr="009E683A" w:rsidRDefault="009E683A" w:rsidP="009E683A">
      <w:pPr>
        <w:numPr>
          <w:ilvl w:val="0"/>
          <w:numId w:val="6"/>
        </w:numPr>
      </w:pPr>
      <w:r w:rsidRPr="009E683A">
        <w:rPr>
          <w:b/>
          <w:bCs/>
        </w:rPr>
        <w:t>Diffondere la cultura del monitoraggio ambientale</w:t>
      </w:r>
      <w:r w:rsidRPr="009E683A">
        <w:t xml:space="preserve"> come strumento civico</w:t>
      </w:r>
    </w:p>
    <w:p w14:paraId="164A39EE" w14:textId="77777777" w:rsidR="009E683A" w:rsidRPr="009E683A" w:rsidRDefault="009E683A" w:rsidP="009E683A">
      <w:pPr>
        <w:numPr>
          <w:ilvl w:val="0"/>
          <w:numId w:val="6"/>
        </w:numPr>
      </w:pPr>
      <w:r w:rsidRPr="009E683A">
        <w:rPr>
          <w:b/>
          <w:bCs/>
        </w:rPr>
        <w:t>Sviluppare un approccio integrato università-scuola-comunità</w:t>
      </w:r>
      <w:r w:rsidRPr="009E683A">
        <w:t xml:space="preserve"> per la salute pubblica</w:t>
      </w:r>
    </w:p>
    <w:p w14:paraId="389D2D03" w14:textId="77777777" w:rsidR="009E683A" w:rsidRPr="009E683A" w:rsidRDefault="009E683A" w:rsidP="009E683A">
      <w:r w:rsidRPr="009E683A">
        <w:pict w14:anchorId="6E7AEB95">
          <v:rect id="_x0000_i1028" style="width:0;height:1.5pt" o:hralign="center" o:hrstd="t" o:hr="t" fillcolor="#a0a0a0" stroked="f"/>
        </w:pict>
      </w:r>
    </w:p>
    <w:p w14:paraId="00D4A5DC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🧠</w:t>
      </w:r>
      <w:r w:rsidRPr="009E683A">
        <w:rPr>
          <w:b/>
          <w:bCs/>
        </w:rPr>
        <w:t xml:space="preserve"> Competenze acquisite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1833"/>
        <w:gridCol w:w="5579"/>
      </w:tblGrid>
      <w:tr w:rsidR="009E683A" w:rsidRPr="009E683A" w14:paraId="5C8C5CCA" w14:textId="77777777" w:rsidTr="009E68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B8D42" w14:textId="77777777" w:rsidR="009E683A" w:rsidRPr="009E683A" w:rsidRDefault="009E683A" w:rsidP="009E683A">
            <w:pPr>
              <w:rPr>
                <w:b/>
                <w:bCs/>
              </w:rPr>
            </w:pPr>
            <w:r w:rsidRPr="009E683A">
              <w:rPr>
                <w:b/>
                <w:bCs/>
              </w:rPr>
              <w:t>Ambito</w:t>
            </w:r>
          </w:p>
        </w:tc>
        <w:tc>
          <w:tcPr>
            <w:tcW w:w="0" w:type="auto"/>
            <w:vAlign w:val="center"/>
            <w:hideMark/>
          </w:tcPr>
          <w:p w14:paraId="7F9720D9" w14:textId="77777777" w:rsidR="009E683A" w:rsidRPr="009E683A" w:rsidRDefault="009E683A" w:rsidP="009E683A">
            <w:pPr>
              <w:rPr>
                <w:b/>
                <w:bCs/>
              </w:rPr>
            </w:pPr>
            <w:r w:rsidRPr="009E683A">
              <w:rPr>
                <w:b/>
                <w:bCs/>
              </w:rPr>
              <w:t>Quadro di riferimento</w:t>
            </w:r>
          </w:p>
        </w:tc>
        <w:tc>
          <w:tcPr>
            <w:tcW w:w="0" w:type="auto"/>
            <w:vAlign w:val="center"/>
            <w:hideMark/>
          </w:tcPr>
          <w:p w14:paraId="63D42495" w14:textId="77777777" w:rsidR="009E683A" w:rsidRPr="009E683A" w:rsidRDefault="009E683A" w:rsidP="009E683A">
            <w:pPr>
              <w:rPr>
                <w:b/>
                <w:bCs/>
              </w:rPr>
            </w:pPr>
            <w:r w:rsidRPr="009E683A">
              <w:rPr>
                <w:b/>
                <w:bCs/>
              </w:rPr>
              <w:t>Competenze</w:t>
            </w:r>
          </w:p>
        </w:tc>
      </w:tr>
      <w:tr w:rsidR="009E683A" w:rsidRPr="009E683A" w14:paraId="5D4E2044" w14:textId="77777777" w:rsidTr="009E68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0AA78" w14:textId="77777777" w:rsidR="009E683A" w:rsidRPr="009E683A" w:rsidRDefault="009E683A" w:rsidP="009E683A">
            <w:r w:rsidRPr="009E683A">
              <w:rPr>
                <w:rFonts w:ascii="Segoe UI Emoji" w:hAnsi="Segoe UI Emoji" w:cs="Segoe UI Emoji"/>
              </w:rPr>
              <w:t>👩</w:t>
            </w:r>
            <w:r w:rsidRPr="009E683A">
              <w:t>‍</w:t>
            </w:r>
            <w:r w:rsidRPr="009E683A">
              <w:rPr>
                <w:rFonts w:ascii="Segoe UI Emoji" w:hAnsi="Segoe UI Emoji" w:cs="Segoe UI Emoji"/>
              </w:rPr>
              <w:t>🔬</w:t>
            </w:r>
            <w:r w:rsidRPr="009E683A">
              <w:t xml:space="preserve"> Ricerca scientifica</w:t>
            </w:r>
          </w:p>
        </w:tc>
        <w:tc>
          <w:tcPr>
            <w:tcW w:w="0" w:type="auto"/>
            <w:vAlign w:val="center"/>
            <w:hideMark/>
          </w:tcPr>
          <w:p w14:paraId="53288573" w14:textId="77777777" w:rsidR="009E683A" w:rsidRPr="009E683A" w:rsidRDefault="009E683A" w:rsidP="009E683A">
            <w:proofErr w:type="spellStart"/>
            <w:r w:rsidRPr="009E683A">
              <w:rPr>
                <w:b/>
                <w:bCs/>
              </w:rPr>
              <w:t>Research</w:t>
            </w:r>
            <w:proofErr w:type="spellEnd"/>
            <w:r w:rsidRPr="009E683A">
              <w:rPr>
                <w:b/>
                <w:bCs/>
              </w:rPr>
              <w:t xml:space="preserve"> </w:t>
            </w:r>
            <w:proofErr w:type="spellStart"/>
            <w:r w:rsidRPr="009E683A">
              <w:rPr>
                <w:b/>
                <w:bCs/>
              </w:rPr>
              <w:t>Comp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946E09" w14:textId="77777777" w:rsidR="009E683A" w:rsidRPr="009E683A" w:rsidRDefault="009E683A" w:rsidP="009E683A">
            <w:r w:rsidRPr="009E683A">
              <w:t>Campionamento ambientale, analisi morfologica/molecolare, elaborazione dati</w:t>
            </w:r>
          </w:p>
        </w:tc>
      </w:tr>
      <w:tr w:rsidR="009E683A" w:rsidRPr="009E683A" w14:paraId="030ADD05" w14:textId="77777777" w:rsidTr="009E68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8B81B" w14:textId="77777777" w:rsidR="009E683A" w:rsidRPr="009E683A" w:rsidRDefault="009E683A" w:rsidP="009E683A">
            <w:r w:rsidRPr="009E683A">
              <w:rPr>
                <w:rFonts w:ascii="Segoe UI Emoji" w:hAnsi="Segoe UI Emoji" w:cs="Segoe UI Emoji"/>
              </w:rPr>
              <w:t>🧭</w:t>
            </w:r>
            <w:r w:rsidRPr="009E683A">
              <w:t xml:space="preserve"> Cittadinanza attiva</w:t>
            </w:r>
          </w:p>
        </w:tc>
        <w:tc>
          <w:tcPr>
            <w:tcW w:w="0" w:type="auto"/>
            <w:vAlign w:val="center"/>
            <w:hideMark/>
          </w:tcPr>
          <w:p w14:paraId="2FFBB0C3" w14:textId="77777777" w:rsidR="009E683A" w:rsidRPr="009E683A" w:rsidRDefault="009E683A" w:rsidP="009E683A">
            <w:r w:rsidRPr="009E683A">
              <w:rPr>
                <w:b/>
                <w:bCs/>
              </w:rPr>
              <w:t>RFCDC</w:t>
            </w:r>
          </w:p>
        </w:tc>
        <w:tc>
          <w:tcPr>
            <w:tcW w:w="0" w:type="auto"/>
            <w:vAlign w:val="center"/>
            <w:hideMark/>
          </w:tcPr>
          <w:p w14:paraId="65B8F138" w14:textId="77777777" w:rsidR="009E683A" w:rsidRPr="009E683A" w:rsidRDefault="009E683A" w:rsidP="009E683A">
            <w:r w:rsidRPr="009E683A">
              <w:t>Responsabilità, cooperazione, sensibilità verso il bene comune</w:t>
            </w:r>
          </w:p>
        </w:tc>
      </w:tr>
      <w:tr w:rsidR="009E683A" w:rsidRPr="009E683A" w14:paraId="063ECB31" w14:textId="77777777" w:rsidTr="009E68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DBCF7" w14:textId="77777777" w:rsidR="009E683A" w:rsidRPr="009E683A" w:rsidRDefault="009E683A" w:rsidP="009E683A">
            <w:r w:rsidRPr="009E683A">
              <w:rPr>
                <w:rFonts w:ascii="Segoe UI Emoji" w:hAnsi="Segoe UI Emoji" w:cs="Segoe UI Emoji"/>
              </w:rPr>
              <w:t>📣</w:t>
            </w:r>
            <w:r w:rsidRPr="009E683A">
              <w:t xml:space="preserve"> Comunicazione</w:t>
            </w:r>
          </w:p>
        </w:tc>
        <w:tc>
          <w:tcPr>
            <w:tcW w:w="0" w:type="auto"/>
            <w:vAlign w:val="center"/>
            <w:hideMark/>
          </w:tcPr>
          <w:p w14:paraId="39D739C2" w14:textId="77777777" w:rsidR="009E683A" w:rsidRPr="009E683A" w:rsidRDefault="009E683A" w:rsidP="009E683A">
            <w:r w:rsidRPr="009E683A">
              <w:rPr>
                <w:b/>
                <w:bCs/>
              </w:rPr>
              <w:t>CMS Framework</w:t>
            </w:r>
          </w:p>
        </w:tc>
        <w:tc>
          <w:tcPr>
            <w:tcW w:w="0" w:type="auto"/>
            <w:vAlign w:val="center"/>
            <w:hideMark/>
          </w:tcPr>
          <w:p w14:paraId="10CF92C8" w14:textId="77777777" w:rsidR="009E683A" w:rsidRPr="009E683A" w:rsidRDefault="009E683A" w:rsidP="009E683A">
            <w:r w:rsidRPr="009E683A">
              <w:t xml:space="preserve">Comunicazione scientifica, public </w:t>
            </w:r>
            <w:proofErr w:type="spellStart"/>
            <w:r w:rsidRPr="009E683A">
              <w:t>speaking</w:t>
            </w:r>
            <w:proofErr w:type="spellEnd"/>
            <w:r w:rsidRPr="009E683A">
              <w:t>, collaborazione scuola-comunità</w:t>
            </w:r>
          </w:p>
        </w:tc>
      </w:tr>
      <w:tr w:rsidR="009E683A" w:rsidRPr="009E683A" w14:paraId="409B1525" w14:textId="77777777" w:rsidTr="009E68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5C3AF" w14:textId="77777777" w:rsidR="009E683A" w:rsidRPr="009E683A" w:rsidRDefault="009E683A" w:rsidP="009E683A">
            <w:r w:rsidRPr="009E683A">
              <w:rPr>
                <w:rFonts w:ascii="Segoe UI Emoji" w:hAnsi="Segoe UI Emoji" w:cs="Segoe UI Emoji"/>
              </w:rPr>
              <w:t>💡</w:t>
            </w:r>
            <w:r w:rsidRPr="009E683A">
              <w:t xml:space="preserve"> Educazione ambientale</w:t>
            </w:r>
          </w:p>
        </w:tc>
        <w:tc>
          <w:tcPr>
            <w:tcW w:w="0" w:type="auto"/>
            <w:vAlign w:val="center"/>
            <w:hideMark/>
          </w:tcPr>
          <w:p w14:paraId="2230E2D9" w14:textId="77777777" w:rsidR="009E683A" w:rsidRPr="009E683A" w:rsidRDefault="009E683A" w:rsidP="009E683A">
            <w:r w:rsidRPr="009E683A">
              <w:rPr>
                <w:b/>
                <w:bCs/>
              </w:rPr>
              <w:t>RFCDC + Advocacy SL</w:t>
            </w:r>
          </w:p>
        </w:tc>
        <w:tc>
          <w:tcPr>
            <w:tcW w:w="0" w:type="auto"/>
            <w:vAlign w:val="center"/>
            <w:hideMark/>
          </w:tcPr>
          <w:p w14:paraId="487B633E" w14:textId="77777777" w:rsidR="009E683A" w:rsidRPr="009E683A" w:rsidRDefault="009E683A" w:rsidP="009E683A">
            <w:r w:rsidRPr="009E683A">
              <w:t>Capacità di promuovere comportamenti sostenibili attraverso l’apprendimento</w:t>
            </w:r>
          </w:p>
        </w:tc>
      </w:tr>
    </w:tbl>
    <w:p w14:paraId="1886FB32" w14:textId="77777777" w:rsidR="009E683A" w:rsidRPr="009E683A" w:rsidRDefault="009E683A" w:rsidP="009E683A">
      <w:r w:rsidRPr="009E683A">
        <w:pict w14:anchorId="7CAC9AFA">
          <v:rect id="_x0000_i1029" style="width:0;height:1.5pt" o:hralign="center" o:hrstd="t" o:hr="t" fillcolor="#a0a0a0" stroked="f"/>
        </w:pict>
      </w:r>
    </w:p>
    <w:p w14:paraId="0D5F5CF9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🤝</w:t>
      </w:r>
      <w:r w:rsidRPr="009E683A">
        <w:rPr>
          <w:b/>
          <w:bCs/>
        </w:rPr>
        <w:t xml:space="preserve"> Partner coinvolti</w:t>
      </w:r>
    </w:p>
    <w:p w14:paraId="1E7E6B97" w14:textId="77777777" w:rsidR="009E683A" w:rsidRPr="009E683A" w:rsidRDefault="009E683A" w:rsidP="009E683A">
      <w:pPr>
        <w:numPr>
          <w:ilvl w:val="0"/>
          <w:numId w:val="7"/>
        </w:numPr>
      </w:pPr>
      <w:r w:rsidRPr="009E683A">
        <w:t>Scuole primarie e secondarie del Comune di Camerino</w:t>
      </w:r>
    </w:p>
    <w:p w14:paraId="72F23CFF" w14:textId="77777777" w:rsidR="009E683A" w:rsidRPr="009E683A" w:rsidRDefault="009E683A" w:rsidP="009E683A">
      <w:pPr>
        <w:numPr>
          <w:ilvl w:val="0"/>
          <w:numId w:val="7"/>
        </w:numPr>
      </w:pPr>
      <w:r w:rsidRPr="009E683A">
        <w:t>Dipartimento di Bioscienze e Medicina Veterinaria</w:t>
      </w:r>
    </w:p>
    <w:p w14:paraId="521AE4DE" w14:textId="77777777" w:rsidR="009E683A" w:rsidRPr="009E683A" w:rsidRDefault="009E683A" w:rsidP="009E683A">
      <w:pPr>
        <w:numPr>
          <w:ilvl w:val="0"/>
          <w:numId w:val="7"/>
        </w:numPr>
      </w:pPr>
      <w:r w:rsidRPr="009E683A">
        <w:t>Comune di Camerino – Ufficio Ambiente e Salute</w:t>
      </w:r>
    </w:p>
    <w:p w14:paraId="6CCAF795" w14:textId="77777777" w:rsidR="009E683A" w:rsidRPr="009E683A" w:rsidRDefault="009E683A" w:rsidP="009E683A">
      <w:pPr>
        <w:numPr>
          <w:ilvl w:val="0"/>
          <w:numId w:val="7"/>
        </w:numPr>
      </w:pPr>
      <w:r w:rsidRPr="009E683A">
        <w:t>Associazioni di genitori o comitati di quartiere</w:t>
      </w:r>
    </w:p>
    <w:p w14:paraId="4188EE4A" w14:textId="77777777" w:rsidR="009E683A" w:rsidRPr="009E683A" w:rsidRDefault="009E683A" w:rsidP="009E683A">
      <w:pPr>
        <w:numPr>
          <w:ilvl w:val="0"/>
          <w:numId w:val="7"/>
        </w:numPr>
      </w:pPr>
      <w:r w:rsidRPr="009E683A">
        <w:t>ASUR Marche per la validazione degli interventi preventivi</w:t>
      </w:r>
    </w:p>
    <w:p w14:paraId="3D2A5ABC" w14:textId="77777777" w:rsidR="009E683A" w:rsidRPr="009E683A" w:rsidRDefault="009E683A" w:rsidP="009E683A">
      <w:r w:rsidRPr="009E683A">
        <w:pict w14:anchorId="04C25FBC">
          <v:rect id="_x0000_i1030" style="width:0;height:1.5pt" o:hralign="center" o:hrstd="t" o:hr="t" fillcolor="#a0a0a0" stroked="f"/>
        </w:pict>
      </w:r>
    </w:p>
    <w:p w14:paraId="1CE7AD93" w14:textId="77777777" w:rsidR="009E683A" w:rsidRPr="009E683A" w:rsidRDefault="009E683A" w:rsidP="009E683A">
      <w:pPr>
        <w:rPr>
          <w:b/>
          <w:bCs/>
        </w:rPr>
      </w:pPr>
      <w:r w:rsidRPr="009E683A">
        <w:rPr>
          <w:rFonts w:ascii="Segoe UI Emoji" w:hAnsi="Segoe UI Emoji" w:cs="Segoe UI Emoji"/>
          <w:b/>
          <w:bCs/>
        </w:rPr>
        <w:t>🧾</w:t>
      </w:r>
      <w:r w:rsidRPr="009E683A">
        <w:rPr>
          <w:b/>
          <w:bCs/>
        </w:rPr>
        <w:t xml:space="preserve"> Output finali</w:t>
      </w:r>
    </w:p>
    <w:p w14:paraId="7EFA9A9E" w14:textId="77777777" w:rsidR="009E683A" w:rsidRPr="009E683A" w:rsidRDefault="009E683A" w:rsidP="009E683A">
      <w:pPr>
        <w:numPr>
          <w:ilvl w:val="0"/>
          <w:numId w:val="8"/>
        </w:numPr>
      </w:pPr>
      <w:r w:rsidRPr="009E683A">
        <w:t>Mappa digitale delle zone a rischio entomologico</w:t>
      </w:r>
    </w:p>
    <w:p w14:paraId="6F0AA4C5" w14:textId="77777777" w:rsidR="009E683A" w:rsidRPr="009E683A" w:rsidRDefault="009E683A" w:rsidP="009E683A">
      <w:pPr>
        <w:numPr>
          <w:ilvl w:val="0"/>
          <w:numId w:val="8"/>
        </w:numPr>
      </w:pPr>
      <w:r w:rsidRPr="009E683A">
        <w:t>Mostra finale interattiva aperta al pubblico</w:t>
      </w:r>
    </w:p>
    <w:p w14:paraId="065FFFB3" w14:textId="77777777" w:rsidR="009E683A" w:rsidRPr="009E683A" w:rsidRDefault="009E683A" w:rsidP="009E683A">
      <w:pPr>
        <w:numPr>
          <w:ilvl w:val="0"/>
          <w:numId w:val="8"/>
        </w:numPr>
      </w:pPr>
      <w:r w:rsidRPr="009E683A">
        <w:t>Poster scientifici per eventi locali e universitari</w:t>
      </w:r>
    </w:p>
    <w:p w14:paraId="2BE11952" w14:textId="77777777" w:rsidR="009E683A" w:rsidRPr="009E683A" w:rsidRDefault="009E683A" w:rsidP="009E683A">
      <w:pPr>
        <w:numPr>
          <w:ilvl w:val="0"/>
          <w:numId w:val="8"/>
        </w:numPr>
      </w:pPr>
      <w:r w:rsidRPr="009E683A">
        <w:lastRenderedPageBreak/>
        <w:t>Proposta di linee guida per campagne di disinfestazione sostenibile</w:t>
      </w:r>
    </w:p>
    <w:p w14:paraId="4FA3F0A3" w14:textId="77777777" w:rsidR="005735A1" w:rsidRDefault="005735A1"/>
    <w:sectPr w:rsidR="00573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490F"/>
    <w:multiLevelType w:val="multilevel"/>
    <w:tmpl w:val="35B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406CD"/>
    <w:multiLevelType w:val="multilevel"/>
    <w:tmpl w:val="481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D7695"/>
    <w:multiLevelType w:val="multilevel"/>
    <w:tmpl w:val="1B9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12883"/>
    <w:multiLevelType w:val="multilevel"/>
    <w:tmpl w:val="AE2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B3357"/>
    <w:multiLevelType w:val="multilevel"/>
    <w:tmpl w:val="7F6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F5767"/>
    <w:multiLevelType w:val="multilevel"/>
    <w:tmpl w:val="964A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53044"/>
    <w:multiLevelType w:val="multilevel"/>
    <w:tmpl w:val="A324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47D06"/>
    <w:multiLevelType w:val="multilevel"/>
    <w:tmpl w:val="2E5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151658">
    <w:abstractNumId w:val="4"/>
  </w:num>
  <w:num w:numId="2" w16cid:durableId="617956697">
    <w:abstractNumId w:val="6"/>
  </w:num>
  <w:num w:numId="3" w16cid:durableId="1773671483">
    <w:abstractNumId w:val="0"/>
  </w:num>
  <w:num w:numId="4" w16cid:durableId="2139369489">
    <w:abstractNumId w:val="2"/>
  </w:num>
  <w:num w:numId="5" w16cid:durableId="127359591">
    <w:abstractNumId w:val="1"/>
  </w:num>
  <w:num w:numId="6" w16cid:durableId="1469395904">
    <w:abstractNumId w:val="7"/>
  </w:num>
  <w:num w:numId="7" w16cid:durableId="1496609352">
    <w:abstractNumId w:val="3"/>
  </w:num>
  <w:num w:numId="8" w16cid:durableId="1765110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3A"/>
    <w:rsid w:val="001434DB"/>
    <w:rsid w:val="00175C17"/>
    <w:rsid w:val="005735A1"/>
    <w:rsid w:val="009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6ADC"/>
  <w15:chartTrackingRefBased/>
  <w15:docId w15:val="{209995EA-F7DB-44C9-AB18-AB3B03A9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8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8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8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8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8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8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8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8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8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8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Andrea</dc:creator>
  <cp:keywords/>
  <dc:description/>
  <cp:lastModifiedBy>Marconi Andrea</cp:lastModifiedBy>
  <cp:revision>1</cp:revision>
  <dcterms:created xsi:type="dcterms:W3CDTF">2025-06-03T13:25:00Z</dcterms:created>
  <dcterms:modified xsi:type="dcterms:W3CDTF">2025-06-03T13:26:00Z</dcterms:modified>
</cp:coreProperties>
</file>